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D04" w:rsidRDefault="00C31D04" w:rsidP="005D31FD">
      <w:pPr>
        <w:tabs>
          <w:tab w:val="left" w:pos="4515"/>
          <w:tab w:val="left" w:pos="5445"/>
        </w:tabs>
        <w:jc w:val="right"/>
        <w:sectPr w:rsidR="00C31D04" w:rsidSect="00C31D04">
          <w:headerReference w:type="default" r:id="rId7"/>
          <w:pgSz w:w="11906" w:h="16838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tab/>
      </w:r>
    </w:p>
    <w:p w:rsidR="005D31FD" w:rsidRPr="005D31FD" w:rsidRDefault="005D31FD" w:rsidP="005D31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sz w:val="40"/>
          <w:szCs w:val="40"/>
        </w:rPr>
      </w:pPr>
      <w:r w:rsidRPr="005D31FD">
        <w:rPr>
          <w:sz w:val="40"/>
          <w:szCs w:val="40"/>
        </w:rPr>
        <w:t>Description des caisses</w:t>
      </w:r>
      <w:r w:rsidRPr="005D31FD">
        <w:rPr>
          <w:sz w:val="40"/>
          <w:szCs w:val="40"/>
        </w:rPr>
        <w:t xml:space="preserve"> de vivres</w:t>
      </w:r>
    </w:p>
    <w:p w:rsidR="005D31FD" w:rsidRDefault="005D31FD" w:rsidP="00100ED0">
      <w:pPr>
        <w:spacing w:after="0" w:line="240" w:lineRule="auto"/>
        <w:jc w:val="both"/>
      </w:pPr>
    </w:p>
    <w:p w:rsidR="005D31FD" w:rsidRPr="005D31FD" w:rsidRDefault="005D31FD" w:rsidP="00100ED0">
      <w:pPr>
        <w:spacing w:after="0" w:line="240" w:lineRule="auto"/>
        <w:jc w:val="both"/>
        <w:rPr>
          <w:sz w:val="28"/>
        </w:rPr>
      </w:pPr>
      <w:r w:rsidRPr="005D31FD">
        <w:rPr>
          <w:sz w:val="28"/>
        </w:rPr>
        <w:t xml:space="preserve">Afin d'équilibrer le </w:t>
      </w:r>
      <w:r w:rsidRPr="005D31FD">
        <w:rPr>
          <w:sz w:val="28"/>
        </w:rPr>
        <w:t>poids</w:t>
      </w:r>
      <w:r w:rsidRPr="005D31FD">
        <w:rPr>
          <w:sz w:val="28"/>
        </w:rPr>
        <w:t xml:space="preserve"> des caisses, celles qui contiennent des </w:t>
      </w:r>
      <w:r w:rsidRPr="005D31FD">
        <w:rPr>
          <w:sz w:val="28"/>
        </w:rPr>
        <w:t>conserves</w:t>
      </w:r>
      <w:r w:rsidRPr="005D31FD">
        <w:rPr>
          <w:sz w:val="28"/>
        </w:rPr>
        <w:t xml:space="preserve"> sont composées d'un étage de </w:t>
      </w:r>
      <w:r w:rsidRPr="005D31FD">
        <w:rPr>
          <w:b/>
          <w:sz w:val="28"/>
        </w:rPr>
        <w:t>conserves</w:t>
      </w:r>
      <w:r w:rsidRPr="005D31FD">
        <w:rPr>
          <w:sz w:val="28"/>
        </w:rPr>
        <w:t xml:space="preserve"> et un étage de </w:t>
      </w:r>
      <w:r w:rsidRPr="005D31FD">
        <w:rPr>
          <w:b/>
          <w:sz w:val="28"/>
        </w:rPr>
        <w:t>pâtes</w:t>
      </w:r>
      <w:r w:rsidRPr="005D31FD">
        <w:rPr>
          <w:sz w:val="28"/>
        </w:rPr>
        <w:t>.</w:t>
      </w:r>
    </w:p>
    <w:p w:rsidR="005D31FD" w:rsidRPr="005D31FD" w:rsidRDefault="005D31FD" w:rsidP="00100ED0">
      <w:pPr>
        <w:spacing w:after="0" w:line="240" w:lineRule="auto"/>
        <w:jc w:val="both"/>
        <w:rPr>
          <w:sz w:val="28"/>
        </w:rPr>
      </w:pPr>
    </w:p>
    <w:p w:rsidR="005D31FD" w:rsidRPr="005D31FD" w:rsidRDefault="005D31FD" w:rsidP="00100ED0">
      <w:pPr>
        <w:spacing w:after="0" w:line="240" w:lineRule="auto"/>
        <w:jc w:val="both"/>
        <w:rPr>
          <w:sz w:val="28"/>
        </w:rPr>
      </w:pPr>
      <w:r w:rsidRPr="005D31FD">
        <w:rPr>
          <w:sz w:val="28"/>
        </w:rPr>
        <w:t>Sur chaque caisse, une étiquette indique le contenu par un</w:t>
      </w:r>
      <w:r w:rsidR="00E70C24">
        <w:rPr>
          <w:sz w:val="28"/>
        </w:rPr>
        <w:t>e</w:t>
      </w:r>
      <w:r w:rsidRPr="005D31FD">
        <w:rPr>
          <w:sz w:val="28"/>
        </w:rPr>
        <w:t xml:space="preserve"> ou plusieurs lettres et le poids (A26 est une caisse de type A de 26kg)</w:t>
      </w:r>
    </w:p>
    <w:p w:rsidR="005D31FD" w:rsidRPr="005D31FD" w:rsidRDefault="005D31FD" w:rsidP="00100ED0">
      <w:pPr>
        <w:spacing w:after="0" w:line="240" w:lineRule="auto"/>
        <w:jc w:val="both"/>
        <w:rPr>
          <w:sz w:val="28"/>
        </w:rPr>
      </w:pPr>
    </w:p>
    <w:p w:rsidR="005D31FD" w:rsidRP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 w:rsidRPr="005D31FD">
        <w:rPr>
          <w:sz w:val="30"/>
        </w:rPr>
        <w:t>A</w:t>
      </w:r>
      <w:r w:rsidRPr="005D31FD">
        <w:rPr>
          <w:sz w:val="30"/>
        </w:rPr>
        <w:tab/>
        <w:t>U</w:t>
      </w:r>
      <w:r w:rsidRPr="005D31FD">
        <w:rPr>
          <w:sz w:val="30"/>
        </w:rPr>
        <w:t xml:space="preserve">n étage de </w:t>
      </w:r>
      <w:r w:rsidRPr="005D31FD">
        <w:rPr>
          <w:sz w:val="30"/>
        </w:rPr>
        <w:t>conserves</w:t>
      </w:r>
      <w:r w:rsidRPr="005D31FD">
        <w:rPr>
          <w:sz w:val="30"/>
        </w:rPr>
        <w:t xml:space="preserve"> de Légumes + un étage de pâtes</w:t>
      </w:r>
    </w:p>
    <w:p w:rsidR="005D31FD" w:rsidRP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 w:rsidRPr="005D31FD">
        <w:rPr>
          <w:sz w:val="30"/>
        </w:rPr>
        <w:t>B</w:t>
      </w:r>
      <w:r w:rsidRPr="005D31FD">
        <w:rPr>
          <w:sz w:val="30"/>
        </w:rPr>
        <w:tab/>
        <w:t>U</w:t>
      </w:r>
      <w:r w:rsidRPr="005D31FD">
        <w:rPr>
          <w:sz w:val="30"/>
        </w:rPr>
        <w:t xml:space="preserve">n étage de </w:t>
      </w:r>
      <w:r w:rsidRPr="005D31FD">
        <w:rPr>
          <w:sz w:val="30"/>
        </w:rPr>
        <w:t>conserves</w:t>
      </w:r>
      <w:r w:rsidRPr="005D31FD">
        <w:rPr>
          <w:sz w:val="30"/>
        </w:rPr>
        <w:t xml:space="preserve"> à base de tomates + un étage de pâtes   </w:t>
      </w:r>
    </w:p>
    <w:p w:rsidR="005D31FD" w:rsidRP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 w:rsidRPr="005D31FD">
        <w:rPr>
          <w:sz w:val="30"/>
        </w:rPr>
        <w:t>C</w:t>
      </w:r>
      <w:r w:rsidRPr="005D31FD">
        <w:rPr>
          <w:sz w:val="30"/>
        </w:rPr>
        <w:tab/>
        <w:t>U</w:t>
      </w:r>
      <w:r w:rsidRPr="005D31FD">
        <w:rPr>
          <w:sz w:val="30"/>
        </w:rPr>
        <w:t xml:space="preserve">n étage de </w:t>
      </w:r>
      <w:r w:rsidRPr="005D31FD">
        <w:rPr>
          <w:sz w:val="30"/>
        </w:rPr>
        <w:t>conserves</w:t>
      </w:r>
      <w:r w:rsidRPr="005D31FD">
        <w:rPr>
          <w:sz w:val="30"/>
        </w:rPr>
        <w:t xml:space="preserve"> de poissons ou viandes + un étage de pâtes</w:t>
      </w:r>
    </w:p>
    <w:p w:rsidR="005D31FD" w:rsidRP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proofErr w:type="spellStart"/>
      <w:r w:rsidRPr="005D31FD">
        <w:rPr>
          <w:sz w:val="30"/>
        </w:rPr>
        <w:t>D</w:t>
      </w:r>
      <w:r w:rsidRPr="005D31FD">
        <w:rPr>
          <w:sz w:val="30"/>
        </w:rPr>
        <w:tab/>
        <w:t>Un</w:t>
      </w:r>
      <w:proofErr w:type="spellEnd"/>
      <w:r w:rsidRPr="005D31FD">
        <w:rPr>
          <w:sz w:val="30"/>
        </w:rPr>
        <w:t xml:space="preserve"> étage de </w:t>
      </w:r>
      <w:r w:rsidRPr="005D31FD">
        <w:rPr>
          <w:sz w:val="30"/>
        </w:rPr>
        <w:t>conserves</w:t>
      </w:r>
      <w:r w:rsidRPr="005D31FD">
        <w:rPr>
          <w:sz w:val="30"/>
        </w:rPr>
        <w:t xml:space="preserve"> de soupes + un étage de pâtes</w:t>
      </w:r>
    </w:p>
    <w:p w:rsidR="005D31FD" w:rsidRP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 w:rsidRPr="005D31FD">
        <w:rPr>
          <w:sz w:val="30"/>
        </w:rPr>
        <w:t>E</w:t>
      </w:r>
      <w:r w:rsidRPr="005D31FD">
        <w:rPr>
          <w:sz w:val="30"/>
        </w:rPr>
        <w:t xml:space="preserve"> </w:t>
      </w:r>
      <w:r w:rsidRPr="005D31FD">
        <w:rPr>
          <w:sz w:val="30"/>
        </w:rPr>
        <w:tab/>
        <w:t xml:space="preserve">Un étage de </w:t>
      </w:r>
      <w:r w:rsidRPr="005D31FD">
        <w:rPr>
          <w:sz w:val="30"/>
        </w:rPr>
        <w:t>conserves</w:t>
      </w:r>
      <w:r w:rsidRPr="005D31FD">
        <w:rPr>
          <w:sz w:val="30"/>
        </w:rPr>
        <w:t xml:space="preserve"> de fruits + un étage de pâtes</w:t>
      </w:r>
    </w:p>
    <w:p w:rsidR="005D31FD" w:rsidRP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 w:rsidRPr="005D31FD">
        <w:rPr>
          <w:sz w:val="30"/>
        </w:rPr>
        <w:t>F</w:t>
      </w:r>
      <w:r w:rsidRPr="005D31FD">
        <w:rPr>
          <w:sz w:val="30"/>
        </w:rPr>
        <w:t xml:space="preserve"> </w:t>
      </w:r>
      <w:r w:rsidRPr="005D31FD">
        <w:rPr>
          <w:sz w:val="30"/>
        </w:rPr>
        <w:tab/>
        <w:t>Un étage de riz ou blé + un étage de pâtes</w:t>
      </w:r>
    </w:p>
    <w:p w:rsidR="005D31FD" w:rsidRP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 w:rsidRPr="005D31FD">
        <w:rPr>
          <w:sz w:val="30"/>
        </w:rPr>
        <w:t>G</w:t>
      </w:r>
      <w:r w:rsidRPr="005D31FD">
        <w:rPr>
          <w:sz w:val="30"/>
        </w:rPr>
        <w:t xml:space="preserve"> </w:t>
      </w:r>
      <w:r w:rsidRPr="005D31FD">
        <w:rPr>
          <w:sz w:val="30"/>
        </w:rPr>
        <w:tab/>
        <w:t>Un étage de farine + un étage de pâtes</w:t>
      </w:r>
    </w:p>
    <w:p w:rsidR="005D31FD" w:rsidRP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 w:rsidRPr="005D31FD">
        <w:rPr>
          <w:sz w:val="30"/>
        </w:rPr>
        <w:t>PA</w:t>
      </w:r>
      <w:r w:rsidRPr="005D31FD">
        <w:rPr>
          <w:sz w:val="30"/>
        </w:rPr>
        <w:tab/>
      </w:r>
      <w:r w:rsidRPr="005D31FD">
        <w:rPr>
          <w:sz w:val="30"/>
        </w:rPr>
        <w:t>Panaché de biscuits, desserts et sucreries... </w:t>
      </w:r>
    </w:p>
    <w:p w:rsidR="005D31FD" w:rsidRP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 w:rsidRPr="005D31FD">
        <w:rPr>
          <w:sz w:val="30"/>
        </w:rPr>
        <w:t>PB</w:t>
      </w:r>
      <w:r w:rsidRPr="005D31FD">
        <w:rPr>
          <w:sz w:val="30"/>
        </w:rPr>
        <w:tab/>
      </w:r>
      <w:r w:rsidRPr="005D31FD">
        <w:rPr>
          <w:sz w:val="30"/>
        </w:rPr>
        <w:t>Vivres(ou produits) spécifiques pour les bébés</w:t>
      </w:r>
    </w:p>
    <w:p w:rsidR="005D31FD" w:rsidRP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 w:rsidRPr="005D31FD">
        <w:rPr>
          <w:sz w:val="30"/>
        </w:rPr>
        <w:t>PC</w:t>
      </w:r>
      <w:r w:rsidRPr="005D31FD">
        <w:rPr>
          <w:sz w:val="30"/>
        </w:rPr>
        <w:tab/>
      </w:r>
      <w:r w:rsidRPr="005D31FD">
        <w:rPr>
          <w:sz w:val="30"/>
        </w:rPr>
        <w:t>Condiments (sel, poivre, épices, ...)</w:t>
      </w:r>
    </w:p>
    <w:p w:rsidR="005D31FD" w:rsidRP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 w:rsidRPr="005D31FD">
        <w:rPr>
          <w:sz w:val="30"/>
        </w:rPr>
        <w:t>PD</w:t>
      </w:r>
      <w:r w:rsidRPr="005D31FD">
        <w:rPr>
          <w:sz w:val="30"/>
        </w:rPr>
        <w:tab/>
      </w:r>
      <w:r w:rsidRPr="005D31FD">
        <w:rPr>
          <w:sz w:val="30"/>
        </w:rPr>
        <w:t>Boissons (Eau, softs, lait, ...)</w:t>
      </w:r>
    </w:p>
    <w:p w:rsidR="005D31FD" w:rsidRDefault="005D31FD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 w:rsidRPr="005D31FD">
        <w:rPr>
          <w:sz w:val="30"/>
        </w:rPr>
        <w:t>PV</w:t>
      </w:r>
      <w:r w:rsidRPr="005D31FD">
        <w:rPr>
          <w:sz w:val="30"/>
        </w:rPr>
        <w:tab/>
      </w:r>
      <w:r w:rsidR="008B01D9">
        <w:rPr>
          <w:sz w:val="30"/>
        </w:rPr>
        <w:t>P</w:t>
      </w:r>
      <w:r w:rsidRPr="005D31FD">
        <w:rPr>
          <w:sz w:val="30"/>
        </w:rPr>
        <w:t>anaché de PA-&gt;PD</w:t>
      </w:r>
    </w:p>
    <w:p w:rsidR="008B01D9" w:rsidRDefault="008B01D9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  <w:r>
        <w:rPr>
          <w:sz w:val="30"/>
        </w:rPr>
        <w:t>X</w:t>
      </w:r>
      <w:r w:rsidRPr="008B01D9">
        <w:rPr>
          <w:sz w:val="26"/>
        </w:rPr>
        <w:t>(s/L)</w:t>
      </w:r>
      <w:r>
        <w:rPr>
          <w:sz w:val="30"/>
        </w:rPr>
        <w:tab/>
        <w:t>Un étage de conserves panachées + un étage de pâtes</w:t>
      </w:r>
    </w:p>
    <w:p w:rsidR="008B01D9" w:rsidRPr="008B01D9" w:rsidRDefault="008B01D9" w:rsidP="008B01D9">
      <w:pPr>
        <w:tabs>
          <w:tab w:val="left" w:pos="1418"/>
        </w:tabs>
        <w:spacing w:after="120" w:line="240" w:lineRule="auto"/>
        <w:ind w:left="1418" w:right="543" w:hanging="710"/>
        <w:jc w:val="both"/>
        <w:rPr>
          <w:sz w:val="30"/>
        </w:rPr>
      </w:pPr>
      <w:r>
        <w:rPr>
          <w:sz w:val="30"/>
        </w:rPr>
        <w:t>V</w:t>
      </w:r>
      <w:r>
        <w:rPr>
          <w:sz w:val="30"/>
        </w:rPr>
        <w:tab/>
        <w:t>Vrac !</w:t>
      </w:r>
      <w:r w:rsidRPr="008B01D9">
        <w:rPr>
          <w:sz w:val="30"/>
        </w:rPr>
        <w:t> Panache de toute sorte (comme nous ne recevons des villages SANS VERIFICATION DE DATE !!!)</w:t>
      </w:r>
    </w:p>
    <w:p w:rsidR="008B01D9" w:rsidRPr="008B01D9" w:rsidRDefault="008B01D9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color w:val="FF0000"/>
          <w:sz w:val="30"/>
        </w:rPr>
      </w:pPr>
      <w:r>
        <w:rPr>
          <w:b/>
          <w:color w:val="FF0000"/>
          <w:sz w:val="30"/>
        </w:rPr>
        <w:tab/>
      </w:r>
      <w:r w:rsidRPr="008B01D9">
        <w:rPr>
          <w:b/>
          <w:color w:val="FF0000"/>
          <w:sz w:val="30"/>
        </w:rPr>
        <w:sym w:font="Wingdings" w:char="F0E0"/>
      </w:r>
      <w:r w:rsidRPr="008B01D9">
        <w:rPr>
          <w:b/>
          <w:color w:val="FF0000"/>
          <w:sz w:val="30"/>
        </w:rPr>
        <w:t xml:space="preserve"> Ces vivres doivent être vérifié</w:t>
      </w:r>
      <w:r>
        <w:rPr>
          <w:b/>
          <w:color w:val="FF0000"/>
          <w:sz w:val="30"/>
        </w:rPr>
        <w:t>s</w:t>
      </w:r>
      <w:r w:rsidRPr="008B01D9">
        <w:rPr>
          <w:b/>
          <w:color w:val="FF0000"/>
          <w:sz w:val="30"/>
        </w:rPr>
        <w:t xml:space="preserve"> avant d’être consommés !!!</w:t>
      </w:r>
    </w:p>
    <w:p w:rsidR="008B01D9" w:rsidRPr="005D31FD" w:rsidRDefault="008B01D9" w:rsidP="005D31FD">
      <w:pPr>
        <w:tabs>
          <w:tab w:val="left" w:pos="1418"/>
        </w:tabs>
        <w:spacing w:after="120" w:line="240" w:lineRule="auto"/>
        <w:ind w:left="708" w:right="543"/>
        <w:jc w:val="both"/>
        <w:rPr>
          <w:sz w:val="30"/>
        </w:rPr>
      </w:pPr>
    </w:p>
    <w:p w:rsidR="005D31FD" w:rsidRPr="005D31FD" w:rsidRDefault="005D31FD" w:rsidP="005D31FD">
      <w:pPr>
        <w:tabs>
          <w:tab w:val="left" w:pos="1418"/>
        </w:tabs>
        <w:spacing w:after="120" w:line="240" w:lineRule="auto"/>
        <w:ind w:left="1418" w:right="543" w:hanging="710"/>
        <w:jc w:val="both"/>
        <w:rPr>
          <w:sz w:val="30"/>
        </w:rPr>
      </w:pPr>
      <w:r w:rsidRPr="008B01D9">
        <w:rPr>
          <w:color w:val="FF0000"/>
          <w:sz w:val="30"/>
        </w:rPr>
        <w:t>DC</w:t>
      </w:r>
      <w:r w:rsidRPr="008B01D9">
        <w:rPr>
          <w:color w:val="FF0000"/>
          <w:sz w:val="30"/>
        </w:rPr>
        <w:tab/>
      </w:r>
      <w:r w:rsidRPr="005D31FD">
        <w:rPr>
          <w:sz w:val="30"/>
        </w:rPr>
        <w:t xml:space="preserve">Date Courte : Contient des produits dont la Date de Durabilité Minimale est </w:t>
      </w:r>
      <w:r>
        <w:rPr>
          <w:sz w:val="30"/>
        </w:rPr>
        <w:t xml:space="preserve">maximum </w:t>
      </w:r>
      <w:r w:rsidRPr="005D31FD">
        <w:rPr>
          <w:sz w:val="30"/>
        </w:rPr>
        <w:t xml:space="preserve">le </w:t>
      </w:r>
      <w:r w:rsidRPr="005D31FD">
        <w:rPr>
          <w:color w:val="FF0000"/>
          <w:sz w:val="30"/>
        </w:rPr>
        <w:t>mois de juin</w:t>
      </w:r>
      <w:r>
        <w:rPr>
          <w:color w:val="FF0000"/>
          <w:sz w:val="30"/>
        </w:rPr>
        <w:t xml:space="preserve"> de l’année</w:t>
      </w:r>
    </w:p>
    <w:p w:rsidR="008B01D9" w:rsidRPr="005D31FD" w:rsidRDefault="005D31FD" w:rsidP="008B01D9">
      <w:pPr>
        <w:tabs>
          <w:tab w:val="left" w:pos="1418"/>
        </w:tabs>
        <w:spacing w:after="120" w:line="240" w:lineRule="auto"/>
        <w:ind w:left="1418" w:right="543" w:hanging="710"/>
        <w:jc w:val="both"/>
        <w:rPr>
          <w:sz w:val="30"/>
        </w:rPr>
      </w:pPr>
      <w:r w:rsidRPr="008B01D9">
        <w:rPr>
          <w:color w:val="FF0000"/>
          <w:sz w:val="30"/>
        </w:rPr>
        <w:t>DDM</w:t>
      </w:r>
      <w:r w:rsidRPr="008B01D9">
        <w:rPr>
          <w:color w:val="FF0000"/>
          <w:sz w:val="30"/>
        </w:rPr>
        <w:tab/>
      </w:r>
      <w:r w:rsidRPr="005D31FD">
        <w:rPr>
          <w:sz w:val="30"/>
        </w:rPr>
        <w:t xml:space="preserve">Date de Durabilité Minimale : Contient des produits dont la Date de Durabilité Minimale </w:t>
      </w:r>
      <w:r w:rsidRPr="005D31FD">
        <w:rPr>
          <w:color w:val="FF0000"/>
          <w:sz w:val="30"/>
        </w:rPr>
        <w:t xml:space="preserve">est </w:t>
      </w:r>
      <w:r w:rsidR="008B01D9">
        <w:rPr>
          <w:color w:val="FF0000"/>
          <w:sz w:val="30"/>
        </w:rPr>
        <w:t xml:space="preserve">limite ou </w:t>
      </w:r>
      <w:r w:rsidRPr="005D31FD">
        <w:rPr>
          <w:color w:val="FF0000"/>
          <w:sz w:val="30"/>
        </w:rPr>
        <w:t xml:space="preserve">dépassée !!!! </w:t>
      </w:r>
      <w:r w:rsidRPr="005D31FD">
        <w:rPr>
          <w:sz w:val="30"/>
        </w:rPr>
        <w:t>(</w:t>
      </w:r>
      <w:r w:rsidRPr="005D31FD">
        <w:rPr>
          <w:color w:val="FF0000"/>
          <w:sz w:val="30"/>
        </w:rPr>
        <w:t>Voir note AFSCA</w:t>
      </w:r>
      <w:r w:rsidRPr="005D31FD">
        <w:rPr>
          <w:sz w:val="30"/>
        </w:rPr>
        <w:t>).</w:t>
      </w:r>
      <w:r w:rsidR="008B01D9">
        <w:rPr>
          <w:sz w:val="30"/>
        </w:rPr>
        <w:br/>
      </w:r>
      <w:r w:rsidR="008B01D9" w:rsidRPr="008B01D9">
        <w:rPr>
          <w:b/>
          <w:color w:val="FF0000"/>
          <w:sz w:val="30"/>
        </w:rPr>
        <w:sym w:font="Wingdings" w:char="F0E0"/>
      </w:r>
      <w:r w:rsidR="008B01D9" w:rsidRPr="008B01D9">
        <w:rPr>
          <w:b/>
          <w:color w:val="FF0000"/>
          <w:sz w:val="30"/>
        </w:rPr>
        <w:t xml:space="preserve"> Ces vivres doivent être vérifié</w:t>
      </w:r>
      <w:r w:rsidR="008B01D9">
        <w:rPr>
          <w:b/>
          <w:color w:val="FF0000"/>
          <w:sz w:val="30"/>
        </w:rPr>
        <w:t>s</w:t>
      </w:r>
      <w:r w:rsidR="008B01D9" w:rsidRPr="008B01D9">
        <w:rPr>
          <w:b/>
          <w:color w:val="FF0000"/>
          <w:sz w:val="30"/>
        </w:rPr>
        <w:t xml:space="preserve"> avant d’être consommés !!!</w:t>
      </w:r>
    </w:p>
    <w:sectPr w:rsidR="008B01D9" w:rsidRPr="005D31FD" w:rsidSect="00C31D04">
      <w:headerReference w:type="default" r:id="rId8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D6E" w:rsidRDefault="00431D6E" w:rsidP="00100ED0">
      <w:pPr>
        <w:spacing w:after="0" w:line="240" w:lineRule="auto"/>
      </w:pPr>
      <w:r>
        <w:separator/>
      </w:r>
    </w:p>
  </w:endnote>
  <w:endnote w:type="continuationSeparator" w:id="0">
    <w:p w:rsidR="00431D6E" w:rsidRDefault="00431D6E" w:rsidP="00100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obster 1.4">
    <w:altName w:val="Frutiger 57Cn"/>
    <w:panose1 w:val="00000000000000000000"/>
    <w:charset w:val="00"/>
    <w:family w:val="modern"/>
    <w:notTrueType/>
    <w:pitch w:val="variable"/>
    <w:sig w:usb0="00000003" w:usb1="40000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D6E" w:rsidRDefault="00431D6E" w:rsidP="00100ED0">
      <w:pPr>
        <w:spacing w:after="0" w:line="240" w:lineRule="auto"/>
      </w:pPr>
      <w:r>
        <w:separator/>
      </w:r>
    </w:p>
  </w:footnote>
  <w:footnote w:type="continuationSeparator" w:id="0">
    <w:p w:rsidR="00431D6E" w:rsidRDefault="00431D6E" w:rsidP="00100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D04" w:rsidRDefault="00C31D04" w:rsidP="00CC125A">
    <w:pPr>
      <w:pStyle w:val="Lgende"/>
      <w:jc w:val="center"/>
      <w:rPr>
        <w:rFonts w:ascii="Lobster 1.4" w:hAnsi="Lobster 1.4"/>
        <w:sz w:val="40"/>
        <w:szCs w:val="40"/>
      </w:rPr>
    </w:pPr>
    <w:r>
      <w:rPr>
        <w:rFonts w:ascii="Lobster 1.4" w:hAnsi="Lobster 1.4"/>
        <w:noProof/>
        <w:sz w:val="40"/>
        <w:szCs w:val="40"/>
        <w:lang w:val="en-US" w:eastAsia="en-US"/>
      </w:rPr>
      <w:drawing>
        <wp:anchor distT="0" distB="0" distL="114300" distR="114300" simplePos="0" relativeHeight="251661312" behindDoc="0" locked="0" layoutInCell="1" allowOverlap="1" wp14:anchorId="21C36E58" wp14:editId="616CE20F">
          <wp:simplePos x="0" y="0"/>
          <wp:positionH relativeFrom="column">
            <wp:posOffset>194310</wp:posOffset>
          </wp:positionH>
          <wp:positionV relativeFrom="paragraph">
            <wp:posOffset>0</wp:posOffset>
          </wp:positionV>
          <wp:extent cx="2243455" cy="914400"/>
          <wp:effectExtent l="0" t="0" r="4445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345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obster 1.4" w:hAnsi="Lobster 1.4"/>
        <w:sz w:val="40"/>
        <w:szCs w:val="40"/>
      </w:rPr>
      <w:tab/>
    </w:r>
    <w:r w:rsidR="005D31FD">
      <w:rPr>
        <w:rFonts w:ascii="Lobster 1.4" w:hAnsi="Lobster 1.4"/>
        <w:sz w:val="40"/>
        <w:szCs w:val="40"/>
      </w:rPr>
      <w:tab/>
    </w:r>
    <w:r w:rsidR="005D31FD">
      <w:rPr>
        <w:rFonts w:ascii="Lobster 1.4" w:hAnsi="Lobster 1.4"/>
        <w:sz w:val="40"/>
        <w:szCs w:val="40"/>
      </w:rPr>
      <w:tab/>
    </w:r>
    <w:r w:rsidR="005D31FD">
      <w:rPr>
        <w:rFonts w:ascii="Lobster 1.4" w:hAnsi="Lobster 1.4"/>
        <w:sz w:val="40"/>
        <w:szCs w:val="40"/>
      </w:rPr>
      <w:tab/>
    </w:r>
    <w:r w:rsidRPr="00887C2D">
      <w:rPr>
        <w:rFonts w:ascii="Lobster 1.4" w:hAnsi="Lobster 1.4"/>
        <w:sz w:val="40"/>
        <w:szCs w:val="40"/>
      </w:rPr>
      <w:t>Opération Arc-en-Ciel</w:t>
    </w:r>
  </w:p>
  <w:p w:rsidR="00C31D04" w:rsidRPr="005333EF" w:rsidRDefault="00C31D04" w:rsidP="00CC125A">
    <w:pPr>
      <w:pStyle w:val="Lgende"/>
      <w:jc w:val="center"/>
      <w:rPr>
        <w:rFonts w:ascii="Lobster 1.4" w:hAnsi="Lobster 1.4"/>
        <w:sz w:val="40"/>
        <w:szCs w:val="40"/>
      </w:rPr>
    </w:pPr>
    <w:r>
      <w:rPr>
        <w:rFonts w:ascii="Lobster 1.4" w:hAnsi="Lobster 1.4"/>
        <w:smallCaps w:val="0"/>
        <w:sz w:val="40"/>
        <w:szCs w:val="40"/>
      </w:rPr>
      <w:tab/>
    </w:r>
  </w:p>
  <w:p w:rsidR="00C31D04" w:rsidRPr="005333EF" w:rsidRDefault="00C31D04" w:rsidP="00CC125A">
    <w:pPr>
      <w:pStyle w:val="Lgende"/>
      <w:jc w:val="center"/>
      <w:rPr>
        <w:rFonts w:ascii="Lobster 1.4" w:hAnsi="Lobster 1.4"/>
        <w:sz w:val="40"/>
        <w:szCs w:val="40"/>
      </w:rPr>
    </w:pPr>
    <w:r>
      <w:tab/>
    </w:r>
    <w:r>
      <w:tab/>
    </w:r>
    <w:r>
      <w:tab/>
    </w:r>
    <w:r>
      <w:tab/>
    </w:r>
  </w:p>
  <w:p w:rsidR="00C31D04" w:rsidRPr="00CC125A" w:rsidRDefault="00C31D04" w:rsidP="00CC125A">
    <w:pPr>
      <w:pStyle w:val="En-tte"/>
      <w:tabs>
        <w:tab w:val="clear" w:pos="4536"/>
        <w:tab w:val="clear" w:pos="9072"/>
        <w:tab w:val="left" w:pos="4050"/>
      </w:tabs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25A" w:rsidRDefault="00100ED0" w:rsidP="00CC125A">
    <w:pPr>
      <w:pStyle w:val="Lgende"/>
      <w:jc w:val="center"/>
      <w:rPr>
        <w:rFonts w:ascii="Lobster 1.4" w:hAnsi="Lobster 1.4"/>
        <w:sz w:val="40"/>
        <w:szCs w:val="40"/>
      </w:rPr>
    </w:pPr>
    <w:r>
      <w:rPr>
        <w:rFonts w:ascii="Lobster 1.4" w:hAnsi="Lobster 1.4"/>
        <w:noProof/>
        <w:sz w:val="40"/>
        <w:szCs w:val="40"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99060</wp:posOffset>
          </wp:positionH>
          <wp:positionV relativeFrom="paragraph">
            <wp:posOffset>0</wp:posOffset>
          </wp:positionV>
          <wp:extent cx="2243455" cy="914400"/>
          <wp:effectExtent l="0" t="0" r="4445" b="0"/>
          <wp:wrapSquare wrapText="bothSides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345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obster 1.4" w:hAnsi="Lobster 1.4"/>
        <w:sz w:val="40"/>
        <w:szCs w:val="40"/>
      </w:rPr>
      <w:tab/>
    </w:r>
    <w:r w:rsidRPr="00887C2D">
      <w:rPr>
        <w:rFonts w:ascii="Lobster 1.4" w:hAnsi="Lobster 1.4"/>
        <w:sz w:val="40"/>
        <w:szCs w:val="40"/>
      </w:rPr>
      <w:t>6</w:t>
    </w:r>
    <w:r>
      <w:rPr>
        <w:rFonts w:ascii="Lobster 1.4" w:hAnsi="Lobster 1.4"/>
        <w:sz w:val="40"/>
        <w:szCs w:val="40"/>
      </w:rPr>
      <w:t>5</w:t>
    </w:r>
    <w:r w:rsidRPr="00887C2D">
      <w:rPr>
        <w:rFonts w:ascii="Lobster 1.4" w:hAnsi="Lobster 1.4"/>
        <w:smallCaps w:val="0"/>
        <w:sz w:val="40"/>
        <w:szCs w:val="40"/>
        <w:vertAlign w:val="superscript"/>
      </w:rPr>
      <w:t>ème</w:t>
    </w:r>
    <w:r w:rsidRPr="00887C2D">
      <w:rPr>
        <w:rFonts w:ascii="Lobster 1.4" w:hAnsi="Lobster 1.4"/>
        <w:sz w:val="40"/>
        <w:szCs w:val="40"/>
      </w:rPr>
      <w:t>Opération Arc-en-Ciel</w:t>
    </w:r>
  </w:p>
  <w:p w:rsidR="00CC125A" w:rsidRPr="005333EF" w:rsidRDefault="00100ED0" w:rsidP="00CC125A">
    <w:pPr>
      <w:pStyle w:val="Lgende"/>
      <w:jc w:val="center"/>
      <w:rPr>
        <w:rFonts w:ascii="Lobster 1.4" w:hAnsi="Lobster 1.4"/>
        <w:sz w:val="40"/>
        <w:szCs w:val="40"/>
      </w:rPr>
    </w:pPr>
    <w:r>
      <w:rPr>
        <w:rFonts w:ascii="Lobster 1.4" w:hAnsi="Lobster 1.4"/>
        <w:smallCaps w:val="0"/>
        <w:sz w:val="40"/>
        <w:szCs w:val="40"/>
      </w:rPr>
      <w:tab/>
      <w:t>16 et 17 mars 2019</w:t>
    </w:r>
  </w:p>
  <w:p w:rsidR="00CC125A" w:rsidRPr="005333EF" w:rsidRDefault="00100ED0" w:rsidP="00CC125A">
    <w:pPr>
      <w:pStyle w:val="Lgende"/>
      <w:jc w:val="center"/>
      <w:rPr>
        <w:rFonts w:ascii="Lobster 1.4" w:hAnsi="Lobster 1.4"/>
        <w:sz w:val="40"/>
        <w:szCs w:val="40"/>
      </w:rPr>
    </w:pPr>
    <w:r>
      <w:tab/>
    </w:r>
    <w:r>
      <w:tab/>
    </w:r>
    <w:r>
      <w:tab/>
    </w:r>
    <w:r>
      <w:tab/>
    </w:r>
  </w:p>
  <w:p w:rsidR="00CC125A" w:rsidRPr="00CC125A" w:rsidRDefault="00431D6E" w:rsidP="00CC125A">
    <w:pPr>
      <w:pStyle w:val="En-tte"/>
      <w:tabs>
        <w:tab w:val="clear" w:pos="4536"/>
        <w:tab w:val="clear" w:pos="9072"/>
        <w:tab w:val="left" w:pos="4050"/>
      </w:tabs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ED0"/>
    <w:rsid w:val="00011623"/>
    <w:rsid w:val="000B5FEA"/>
    <w:rsid w:val="00100ED0"/>
    <w:rsid w:val="001B106D"/>
    <w:rsid w:val="00431D6E"/>
    <w:rsid w:val="005D31FD"/>
    <w:rsid w:val="005D67DF"/>
    <w:rsid w:val="008B01D9"/>
    <w:rsid w:val="00971942"/>
    <w:rsid w:val="00C31D04"/>
    <w:rsid w:val="00C572C8"/>
    <w:rsid w:val="00D221EA"/>
    <w:rsid w:val="00D85847"/>
    <w:rsid w:val="00E7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E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100ED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Omega" w:eastAsia="Times New Roman" w:hAnsi="CG Omega"/>
      <w:smallCaps/>
      <w:sz w:val="24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100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0ED0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100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0ED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E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100ED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Omega" w:eastAsia="Times New Roman" w:hAnsi="CG Omega"/>
      <w:smallCaps/>
      <w:sz w:val="24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100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0ED0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100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0ED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8AE9EA1A.dotm</Template>
  <TotalTime>35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coralie herry</dc:creator>
  <cp:lastModifiedBy>Guillaume Jean (BIL)</cp:lastModifiedBy>
  <cp:revision>3</cp:revision>
  <cp:lastPrinted>2019-02-26T15:48:00Z</cp:lastPrinted>
  <dcterms:created xsi:type="dcterms:W3CDTF">2019-03-12T14:04:00Z</dcterms:created>
  <dcterms:modified xsi:type="dcterms:W3CDTF">2019-03-12T14:08:00Z</dcterms:modified>
</cp:coreProperties>
</file>